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D567" w14:textId="2C23E14A" w:rsidR="007F6617" w:rsidRPr="00952474" w:rsidRDefault="00D91057" w:rsidP="00952474">
      <w:pPr>
        <w:pStyle w:val="Title"/>
        <w:jc w:val="center"/>
        <w:rPr>
          <w:rFonts w:ascii="Georgia" w:hAnsi="Georgia"/>
          <w:sz w:val="50"/>
          <w:szCs w:val="50"/>
          <w:lang w:val="ru-RU"/>
        </w:rPr>
      </w:pPr>
      <w:r w:rsidRPr="00952474">
        <w:rPr>
          <w:rFonts w:ascii="Georgia" w:hAnsi="Georgia"/>
          <w:sz w:val="50"/>
          <w:szCs w:val="50"/>
          <w:lang w:val="ru-RU"/>
        </w:rPr>
        <w:t>Образование: как запустить заглохший мотор экономического роста</w:t>
      </w:r>
    </w:p>
    <w:p w14:paraId="7786A5A0" w14:textId="5EA2E65C" w:rsidR="00D91057" w:rsidRDefault="00D91057">
      <w:pPr>
        <w:rPr>
          <w:lang w:val="ru-RU"/>
        </w:rPr>
      </w:pPr>
    </w:p>
    <w:p w14:paraId="0934D9BF" w14:textId="77777777" w:rsidR="00873BEA" w:rsidRPr="00873BEA" w:rsidRDefault="00873BEA" w:rsidP="00873BE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3BE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"Я понимаю. Эта книга была написана не для Вашего образовательного уровня; </w:t>
      </w:r>
    </w:p>
    <w:p w14:paraId="32D79337" w14:textId="4B9219B3" w:rsidR="00873BEA" w:rsidRPr="00873BEA" w:rsidRDefault="00873BEA" w:rsidP="00873BE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3BEA">
        <w:rPr>
          <w:rFonts w:ascii="Times New Roman" w:hAnsi="Times New Roman" w:cs="Times New Roman"/>
          <w:i/>
          <w:iCs/>
          <w:sz w:val="24"/>
          <w:szCs w:val="24"/>
          <w:lang w:val="ru-RU"/>
        </w:rPr>
        <w:t>она писалась для среднего фермера из захолустья штата Нью-Йорк 1787 года. Возможно, когда-нибудь Вы достигнете уровня фермеров того Нью-Йорка"</w:t>
      </w:r>
    </w:p>
    <w:p w14:paraId="438A3345" w14:textId="77777777" w:rsidR="00873BEA" w:rsidRPr="00873BEA" w:rsidRDefault="00873BEA" w:rsidP="00873BE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spellStart"/>
      <w:r w:rsidRPr="00873BEA">
        <w:rPr>
          <w:rFonts w:ascii="Times New Roman" w:hAnsi="Times New Roman" w:cs="Times New Roman"/>
          <w:i/>
          <w:iCs/>
          <w:sz w:val="24"/>
          <w:szCs w:val="24"/>
          <w:lang w:val="ru-RU"/>
        </w:rPr>
        <w:t>Дж.Эйдсмо</w:t>
      </w:r>
      <w:proofErr w:type="spellEnd"/>
      <w:r w:rsidRPr="00873BE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профессор конституционного права в ответ на жалобы </w:t>
      </w:r>
    </w:p>
    <w:p w14:paraId="3EF0D366" w14:textId="01D5A619" w:rsidR="00873BEA" w:rsidRPr="00873BEA" w:rsidRDefault="00873BEA" w:rsidP="00873BE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3BEA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студентов-юристов</w:t>
      </w:r>
      <w:r w:rsidR="00C833DE">
        <w:rPr>
          <w:rFonts w:ascii="Times New Roman" w:hAnsi="Times New Roman" w:cs="Times New Roman"/>
          <w:i/>
          <w:iCs/>
          <w:sz w:val="24"/>
          <w:szCs w:val="24"/>
          <w:lang w:val="ru-RU"/>
        </w:rPr>
        <w:t>,</w:t>
      </w:r>
      <w:r w:rsidRPr="00873BE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не понимающих содержание «Записок федералиста»</w:t>
      </w:r>
      <w:r>
        <w:rPr>
          <w:rStyle w:val="FootnoteReference"/>
          <w:rFonts w:ascii="Times New Roman" w:hAnsi="Times New Roman" w:cs="Times New Roman"/>
          <w:i/>
          <w:iCs/>
          <w:sz w:val="24"/>
          <w:szCs w:val="24"/>
          <w:lang w:val="ru-RU"/>
        </w:rPr>
        <w:footnoteReference w:id="1"/>
      </w:r>
    </w:p>
    <w:p w14:paraId="43305C34" w14:textId="77777777" w:rsidR="00EA0801" w:rsidRPr="005E760A" w:rsidRDefault="00EA0801" w:rsidP="00EA0801">
      <w:pPr>
        <w:pStyle w:val="Heading2"/>
        <w:rPr>
          <w:rFonts w:ascii="Georgia" w:hAnsi="Georgia"/>
          <w:lang w:val="ru-RU"/>
        </w:rPr>
      </w:pPr>
      <w:r w:rsidRPr="005E760A">
        <w:rPr>
          <w:rFonts w:ascii="Georgia" w:hAnsi="Georgia"/>
          <w:lang w:val="ru-RU"/>
        </w:rPr>
        <w:t xml:space="preserve">Актуальность книги </w:t>
      </w:r>
    </w:p>
    <w:p w14:paraId="2FBE7E83" w14:textId="77777777" w:rsidR="00120D31" w:rsidRDefault="00512CA6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2CA6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общественных науках существует согласие относительно потенциала экономического роста</w:t>
      </w:r>
      <w:r w:rsidR="0094232B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заложенного в образовании. </w:t>
      </w:r>
      <w:r w:rsidR="0094232B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оминирующе</w:t>
      </w:r>
      <w:r w:rsidR="0094232B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</w:t>
      </w:r>
      <w:r w:rsidR="00EA6012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</w:t>
      </w:r>
      <w:r w:rsidR="00EA6012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развитых стран </w:t>
      </w:r>
      <w:r w:rsidR="00EA6012">
        <w:rPr>
          <w:rFonts w:ascii="Times New Roman" w:hAnsi="Times New Roman" w:cs="Times New Roman"/>
          <w:sz w:val="24"/>
          <w:szCs w:val="24"/>
          <w:lang w:val="ru-RU"/>
        </w:rPr>
        <w:t>– старых демократий</w:t>
      </w:r>
      <w:r w:rsidR="00120D31">
        <w:rPr>
          <w:rFonts w:ascii="Times New Roman" w:hAnsi="Times New Roman" w:cs="Times New Roman"/>
          <w:sz w:val="24"/>
          <w:szCs w:val="24"/>
          <w:lang w:val="ru-RU"/>
        </w:rPr>
        <w:t>, опыт социалистических стран</w:t>
      </w:r>
      <w:r w:rsidR="00EA6012">
        <w:rPr>
          <w:rFonts w:ascii="Times New Roman" w:hAnsi="Times New Roman" w:cs="Times New Roman"/>
          <w:sz w:val="24"/>
          <w:szCs w:val="24"/>
          <w:lang w:val="ru-RU"/>
        </w:rPr>
        <w:t xml:space="preserve"> дополняет собственный опыт </w:t>
      </w:r>
      <w:r w:rsidR="00120D31">
        <w:rPr>
          <w:rFonts w:ascii="Times New Roman" w:hAnsi="Times New Roman" w:cs="Times New Roman"/>
          <w:sz w:val="24"/>
          <w:szCs w:val="24"/>
          <w:lang w:val="ru-RU"/>
        </w:rPr>
        <w:t>Израиля</w:t>
      </w:r>
      <w:r w:rsidR="00EA6012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дефицит стимулов преподавателей и руководителей и соблазн использовать систему образования для решения политических задач.</w:t>
      </w:r>
      <w:r w:rsidR="00EA6012">
        <w:rPr>
          <w:rFonts w:ascii="Times New Roman" w:hAnsi="Times New Roman" w:cs="Times New Roman"/>
          <w:sz w:val="24"/>
          <w:szCs w:val="24"/>
          <w:lang w:val="ru-RU"/>
        </w:rPr>
        <w:t xml:space="preserve"> Как следствие – долгосрочный тренд к деградации.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развитых странах образование само по себе перестало быть мотором экономического роста. </w:t>
      </w:r>
    </w:p>
    <w:p w14:paraId="0937AEB0" w14:textId="0688234A" w:rsidR="008D2F73" w:rsidRDefault="0094232B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Играющая огромную роль в поддержании стандарта качества высшего образования фундаментальная </w:t>
      </w:r>
      <w:r w:rsidR="008D2F73">
        <w:rPr>
          <w:rFonts w:ascii="Times New Roman" w:hAnsi="Times New Roman" w:cs="Times New Roman"/>
          <w:sz w:val="24"/>
          <w:szCs w:val="24"/>
          <w:lang w:val="ru-RU"/>
        </w:rPr>
        <w:t xml:space="preserve">(университетская)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наука </w:t>
      </w:r>
      <w:r w:rsidR="008D2F73">
        <w:rPr>
          <w:rFonts w:ascii="Times New Roman" w:hAnsi="Times New Roman" w:cs="Times New Roman"/>
          <w:sz w:val="24"/>
          <w:szCs w:val="24"/>
          <w:lang w:val="ru-RU"/>
        </w:rPr>
        <w:t>сталкивается с вызовами похожими на проблемы образования. Зачастую перед наукой стоит выбор – работать в условии конфликта интересов на государство или стараться поддерживать сбалансированное финансирование, отказавшись во имя научного подхода</w:t>
      </w:r>
      <w:r w:rsidR="00534611">
        <w:rPr>
          <w:rFonts w:ascii="Times New Roman" w:hAnsi="Times New Roman" w:cs="Times New Roman"/>
          <w:sz w:val="24"/>
          <w:szCs w:val="24"/>
          <w:lang w:val="ru-RU"/>
        </w:rPr>
        <w:t xml:space="preserve"> и во избежание множества конфликтов интересов</w:t>
      </w:r>
      <w:r w:rsidR="008D2F73">
        <w:rPr>
          <w:rFonts w:ascii="Times New Roman" w:hAnsi="Times New Roman" w:cs="Times New Roman"/>
          <w:sz w:val="24"/>
          <w:szCs w:val="24"/>
          <w:lang w:val="ru-RU"/>
        </w:rPr>
        <w:t xml:space="preserve"> от ряда соблазнительных краткосрочных возможностей привлечения средств в науку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1DA47B5" w14:textId="17D443B0" w:rsidR="00EA0801" w:rsidRDefault="0094232B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Единственный способ превратить образование в фактор экономического роста – создание условий для роста новых форм и институтов образования при избегании ошибок</w:t>
      </w:r>
      <w:r w:rsidR="002C745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совершенных </w:t>
      </w:r>
      <w:r w:rsidR="00120D31">
        <w:rPr>
          <w:rFonts w:ascii="Times New Roman" w:hAnsi="Times New Roman" w:cs="Times New Roman"/>
          <w:sz w:val="24"/>
          <w:szCs w:val="24"/>
          <w:lang w:val="ru-RU"/>
        </w:rPr>
        <w:t>у нас и в 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развитых странах. </w:t>
      </w:r>
    </w:p>
    <w:p w14:paraId="603CF568" w14:textId="505B2F1F" w:rsidR="00EA0801" w:rsidRPr="00EA0801" w:rsidRDefault="00EA0801" w:rsidP="00EA0801">
      <w:pPr>
        <w:pStyle w:val="Heading2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Примерная с</w:t>
      </w:r>
      <w:r w:rsidRPr="00EA0801">
        <w:rPr>
          <w:rFonts w:ascii="Georgia" w:hAnsi="Georgia"/>
          <w:lang w:val="ru-RU"/>
        </w:rPr>
        <w:t>труктура книги</w:t>
      </w:r>
    </w:p>
    <w:p w14:paraId="5126DC16" w14:textId="018EF252" w:rsidR="00D91057" w:rsidRPr="00ED41DC" w:rsidRDefault="00D91057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7CC5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Введение.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Как ученые потеряли вклад образования в экономический рост</w:t>
      </w:r>
      <w:r w:rsidR="00EA71DB" w:rsidRPr="00EA71D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83858">
        <w:rPr>
          <w:rFonts w:ascii="Times New Roman" w:hAnsi="Times New Roman" w:cs="Times New Roman"/>
          <w:sz w:val="24"/>
          <w:szCs w:val="24"/>
        </w:rPr>
        <w:t>Acemoglu</w:t>
      </w:r>
      <w:r w:rsidR="00B83858" w:rsidRPr="001E71A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83858">
        <w:rPr>
          <w:rFonts w:ascii="Times New Roman" w:hAnsi="Times New Roman" w:cs="Times New Roman"/>
          <w:sz w:val="24"/>
          <w:szCs w:val="24"/>
        </w:rPr>
        <w:t>Engrist</w:t>
      </w:r>
      <w:proofErr w:type="spellEnd"/>
      <w:r w:rsidR="00B83858" w:rsidRPr="001E71A3">
        <w:rPr>
          <w:rFonts w:ascii="Times New Roman" w:hAnsi="Times New Roman" w:cs="Times New Roman"/>
          <w:sz w:val="24"/>
          <w:szCs w:val="24"/>
          <w:lang w:val="ru-RU"/>
        </w:rPr>
        <w:t>, 2000</w:t>
      </w:r>
      <w:r w:rsidR="00B83858" w:rsidRPr="00B8385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. История государственного образования – от фельдфебеля 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lastRenderedPageBreak/>
        <w:t>(точнее, генерал</w:t>
      </w:r>
      <w:r w:rsidR="00C4512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) в </w:t>
      </w:r>
      <w:proofErr w:type="spellStart"/>
      <w:r w:rsidRPr="00ED41DC">
        <w:rPr>
          <w:rFonts w:ascii="Times New Roman" w:hAnsi="Times New Roman" w:cs="Times New Roman"/>
          <w:sz w:val="24"/>
          <w:szCs w:val="24"/>
          <w:lang w:val="ru-RU"/>
        </w:rPr>
        <w:t>вольтерах</w:t>
      </w:r>
      <w:proofErr w:type="spellEnd"/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до инспектора по разнообразию и терпимости в Безопасном пространстве.</w:t>
      </w:r>
      <w:r w:rsidR="006E60F2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Образование как роскошь (</w:t>
      </w:r>
      <w:r w:rsidR="006E60F2">
        <w:rPr>
          <w:rFonts w:ascii="Times New Roman" w:hAnsi="Times New Roman" w:cs="Times New Roman"/>
          <w:sz w:val="24"/>
          <w:szCs w:val="24"/>
        </w:rPr>
        <w:t>Bils</w:t>
      </w:r>
      <w:r w:rsidR="006E60F2" w:rsidRPr="00CD6C6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E60F2">
        <w:rPr>
          <w:rFonts w:ascii="Times New Roman" w:hAnsi="Times New Roman" w:cs="Times New Roman"/>
          <w:sz w:val="24"/>
          <w:szCs w:val="24"/>
        </w:rPr>
        <w:t>Klenow</w:t>
      </w:r>
      <w:r w:rsidR="006E60F2" w:rsidRPr="00F15C0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E60F2" w:rsidRPr="00CD6C6F">
        <w:rPr>
          <w:rFonts w:ascii="Times New Roman" w:hAnsi="Times New Roman" w:cs="Times New Roman"/>
          <w:sz w:val="24"/>
          <w:szCs w:val="24"/>
          <w:lang w:val="ru-RU"/>
        </w:rPr>
        <w:t xml:space="preserve"> 2000</w:t>
      </w:r>
      <w:r w:rsidR="00835900" w:rsidRPr="00F15C0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="00835900">
        <w:rPr>
          <w:rFonts w:ascii="Times New Roman" w:hAnsi="Times New Roman" w:cs="Times New Roman"/>
          <w:sz w:val="24"/>
          <w:szCs w:val="24"/>
          <w:lang w:val="en-GB"/>
        </w:rPr>
        <w:t>Jaoul</w:t>
      </w:r>
      <w:proofErr w:type="spellEnd"/>
      <w:r w:rsidR="00835900" w:rsidRPr="00F15C0C">
        <w:rPr>
          <w:rFonts w:ascii="Times New Roman" w:hAnsi="Times New Roman" w:cs="Times New Roman"/>
          <w:sz w:val="24"/>
          <w:szCs w:val="24"/>
          <w:lang w:val="ru-RU"/>
        </w:rPr>
        <w:t>, 2004</w:t>
      </w:r>
      <w:r w:rsidR="006E60F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3123F78" w14:textId="793466A6" w:rsidR="00D91057" w:rsidRPr="00ED41DC" w:rsidRDefault="009C4F2D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40D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Глава 1.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Кому нужен образованный человек. </w:t>
      </w:r>
      <w:r w:rsidR="00980CB9" w:rsidRPr="00ED41DC">
        <w:rPr>
          <w:rFonts w:ascii="Times New Roman" w:hAnsi="Times New Roman" w:cs="Times New Roman"/>
          <w:sz w:val="24"/>
          <w:szCs w:val="24"/>
          <w:lang w:val="ru-RU"/>
        </w:rPr>
        <w:t>Как частное</w:t>
      </w:r>
      <w:r w:rsidR="00D91057"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образование работает на экономический рост</w:t>
      </w:r>
      <w:r w:rsidR="00ED41D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83858" w:rsidRPr="00013430">
        <w:rPr>
          <w:rFonts w:ascii="Times New Roman" w:hAnsi="Times New Roman" w:cs="Times New Roman"/>
          <w:sz w:val="24"/>
          <w:szCs w:val="24"/>
        </w:rPr>
        <w:t>Cook</w:t>
      </w:r>
      <w:r w:rsidR="00B83858" w:rsidRPr="0001343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83858" w:rsidRPr="00013430">
        <w:rPr>
          <w:rFonts w:ascii="Times New Roman" w:hAnsi="Times New Roman" w:cs="Times New Roman"/>
          <w:sz w:val="24"/>
          <w:szCs w:val="24"/>
        </w:rPr>
        <w:t>Ehrlich</w:t>
      </w:r>
      <w:r w:rsidR="00B83858" w:rsidRPr="00013430">
        <w:rPr>
          <w:rFonts w:ascii="Times New Roman" w:hAnsi="Times New Roman" w:cs="Times New Roman"/>
          <w:sz w:val="24"/>
          <w:szCs w:val="24"/>
          <w:lang w:val="ru-RU"/>
        </w:rPr>
        <w:t>, 2018</w:t>
      </w:r>
      <w:r w:rsidR="00ED41D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91057" w:rsidRPr="00ED41D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Интересы семьи. </w:t>
      </w:r>
      <w:r w:rsidR="00D91057"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Почему генерал – меньшее зло для качества образования чем социальный бюрократ.</w:t>
      </w:r>
    </w:p>
    <w:p w14:paraId="4BDCA477" w14:textId="3D6FA81F" w:rsidR="00D91057" w:rsidRPr="00ED41DC" w:rsidRDefault="00D91057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DC">
        <w:rPr>
          <w:rFonts w:ascii="Times New Roman" w:hAnsi="Times New Roman" w:cs="Times New Roman"/>
          <w:sz w:val="24"/>
          <w:szCs w:val="24"/>
          <w:lang w:val="ru-RU"/>
        </w:rPr>
        <w:t>Стимулы использования государственного образования политиком. Стимулы военного при компактном государстве. Стимулы бюрократа в социальном государстве.</w:t>
      </w:r>
    </w:p>
    <w:p w14:paraId="7F9189F2" w14:textId="08DCF6D7" w:rsidR="00D91057" w:rsidRPr="00ED41DC" w:rsidRDefault="00D91057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Частные университеты США при социальном государстве. Установление бюрократического </w:t>
      </w:r>
      <w:r w:rsidR="00980CB9" w:rsidRPr="00ED41DC">
        <w:rPr>
          <w:rFonts w:ascii="Times New Roman" w:hAnsi="Times New Roman" w:cs="Times New Roman"/>
          <w:sz w:val="24"/>
          <w:szCs w:val="24"/>
          <w:lang w:val="ru-RU"/>
        </w:rPr>
        <w:t>контроля через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финансирование университетской науки.</w:t>
      </w:r>
    </w:p>
    <w:p w14:paraId="544DD67C" w14:textId="39BB31EE" w:rsidR="009C4F2D" w:rsidRPr="00380E43" w:rsidRDefault="009C4F2D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40D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Глава 2.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История возвышения и упадка частного образования. Плавильный котел, солдат, гражданин, управляемый избиратель – эволюция интересов государства. Сравнение американской и германской траектории огосударствления образования. Общее: история закрепощения ученика и родителей. </w:t>
      </w:r>
      <w:r w:rsidR="00B22D38">
        <w:rPr>
          <w:rFonts w:ascii="Times New Roman" w:hAnsi="Times New Roman" w:cs="Times New Roman"/>
          <w:sz w:val="24"/>
          <w:szCs w:val="24"/>
          <w:lang w:val="ru-RU"/>
        </w:rPr>
        <w:t xml:space="preserve">Отложенный кризис. Спрос армии на образованного рекрута, офицера. Последствия религиозности. </w:t>
      </w:r>
      <w:r w:rsidR="00B83858">
        <w:rPr>
          <w:rFonts w:ascii="Times New Roman" w:hAnsi="Times New Roman" w:cs="Times New Roman"/>
          <w:sz w:val="24"/>
          <w:szCs w:val="24"/>
          <w:lang w:val="ru-RU"/>
        </w:rPr>
        <w:t>Постоянный кризис</w:t>
      </w:r>
      <w:r w:rsidR="00B22D38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современного государственного образования – без Библии, без </w:t>
      </w:r>
      <w:r w:rsidR="00980CB9">
        <w:rPr>
          <w:rFonts w:ascii="Times New Roman" w:hAnsi="Times New Roman" w:cs="Times New Roman"/>
          <w:sz w:val="24"/>
          <w:szCs w:val="24"/>
          <w:lang w:val="ru-RU"/>
        </w:rPr>
        <w:t>дисциплины,</w:t>
      </w:r>
      <w:r w:rsidR="00B22D38">
        <w:rPr>
          <w:rFonts w:ascii="Times New Roman" w:hAnsi="Times New Roman" w:cs="Times New Roman"/>
          <w:sz w:val="24"/>
          <w:szCs w:val="24"/>
          <w:lang w:val="ru-RU"/>
        </w:rPr>
        <w:t xml:space="preserve"> но с профсоюзами учителей</w:t>
      </w:r>
      <w:r w:rsidR="00B83858">
        <w:rPr>
          <w:rFonts w:ascii="Times New Roman" w:hAnsi="Times New Roman" w:cs="Times New Roman"/>
          <w:sz w:val="24"/>
          <w:szCs w:val="24"/>
          <w:lang w:val="ru-RU"/>
        </w:rPr>
        <w:t xml:space="preserve">. За 12 лет дают зачастую меньше знаний чем в середине </w:t>
      </w:r>
      <w:r w:rsidR="00980CB9">
        <w:rPr>
          <w:rFonts w:ascii="Times New Roman" w:hAnsi="Times New Roman" w:cs="Times New Roman"/>
          <w:sz w:val="24"/>
          <w:szCs w:val="24"/>
          <w:lang w:val="en-GB"/>
        </w:rPr>
        <w:t>XIX</w:t>
      </w:r>
      <w:r w:rsidR="00980CB9" w:rsidRPr="00B83858">
        <w:rPr>
          <w:rFonts w:ascii="Times New Roman" w:hAnsi="Times New Roman" w:cs="Times New Roman"/>
          <w:sz w:val="24"/>
          <w:szCs w:val="24"/>
          <w:lang w:val="ru-RU"/>
        </w:rPr>
        <w:t xml:space="preserve"> века</w:t>
      </w:r>
      <w:r w:rsidR="00B83858">
        <w:rPr>
          <w:rFonts w:ascii="Times New Roman" w:hAnsi="Times New Roman" w:cs="Times New Roman"/>
          <w:sz w:val="24"/>
          <w:szCs w:val="24"/>
          <w:lang w:val="ru-RU"/>
        </w:rPr>
        <w:t xml:space="preserve"> за 3-4 года. </w:t>
      </w:r>
      <w:r w:rsidR="009C758A">
        <w:rPr>
          <w:rFonts w:ascii="Times New Roman" w:hAnsi="Times New Roman" w:cs="Times New Roman"/>
          <w:sz w:val="24"/>
          <w:szCs w:val="24"/>
          <w:lang w:val="ru-RU"/>
        </w:rPr>
        <w:t xml:space="preserve">Идеологизация образования. </w:t>
      </w:r>
      <w:r w:rsidR="004B40D4">
        <w:rPr>
          <w:rFonts w:ascii="Times New Roman" w:hAnsi="Times New Roman" w:cs="Times New Roman"/>
          <w:sz w:val="24"/>
          <w:szCs w:val="24"/>
          <w:lang w:val="ru-RU"/>
        </w:rPr>
        <w:t xml:space="preserve">Импорт образованных работников как протез национальной системы образования. Странности </w:t>
      </w:r>
      <w:r w:rsidR="00980CB9" w:rsidRPr="00980CB9">
        <w:rPr>
          <w:rFonts w:ascii="Times New Roman" w:hAnsi="Times New Roman" w:cs="Times New Roman"/>
          <w:sz w:val="24"/>
          <w:szCs w:val="24"/>
          <w:lang w:val="ru-RU"/>
        </w:rPr>
        <w:t>“</w:t>
      </w:r>
      <w:proofErr w:type="spellStart"/>
      <w:r w:rsidR="004B40D4">
        <w:rPr>
          <w:rFonts w:ascii="Times New Roman" w:hAnsi="Times New Roman" w:cs="Times New Roman"/>
          <w:sz w:val="24"/>
          <w:szCs w:val="24"/>
          <w:lang w:val="ru-RU"/>
        </w:rPr>
        <w:t>антидискриминации</w:t>
      </w:r>
      <w:proofErr w:type="spellEnd"/>
      <w:r w:rsidR="00980CB9" w:rsidRPr="00980CB9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4B40D4">
        <w:rPr>
          <w:rFonts w:ascii="Times New Roman" w:hAnsi="Times New Roman" w:cs="Times New Roman"/>
          <w:sz w:val="24"/>
          <w:szCs w:val="24"/>
          <w:lang w:val="ru-RU"/>
        </w:rPr>
        <w:t xml:space="preserve"> и последствия импорта умов: </w:t>
      </w:r>
      <w:r w:rsidR="0094232B">
        <w:rPr>
          <w:rFonts w:ascii="Times New Roman" w:hAnsi="Times New Roman" w:cs="Times New Roman"/>
          <w:sz w:val="24"/>
          <w:szCs w:val="24"/>
          <w:lang w:val="ru-RU"/>
        </w:rPr>
        <w:t xml:space="preserve">ограничивающие </w:t>
      </w:r>
      <w:r w:rsidR="004B40D4">
        <w:rPr>
          <w:rFonts w:ascii="Times New Roman" w:hAnsi="Times New Roman" w:cs="Times New Roman"/>
          <w:sz w:val="24"/>
          <w:szCs w:val="24"/>
          <w:lang w:val="ru-RU"/>
        </w:rPr>
        <w:t xml:space="preserve">квоты на поступление в университеты </w:t>
      </w:r>
      <w:r w:rsidR="003474F0">
        <w:rPr>
          <w:rFonts w:ascii="Times New Roman" w:hAnsi="Times New Roman" w:cs="Times New Roman"/>
          <w:sz w:val="24"/>
          <w:szCs w:val="24"/>
          <w:lang w:val="ru-RU"/>
        </w:rPr>
        <w:t xml:space="preserve">-США – от евреев до </w:t>
      </w:r>
      <w:r w:rsidR="004B40D4">
        <w:rPr>
          <w:rFonts w:ascii="Times New Roman" w:hAnsi="Times New Roman" w:cs="Times New Roman"/>
          <w:sz w:val="24"/>
          <w:szCs w:val="24"/>
          <w:lang w:val="ru-RU"/>
        </w:rPr>
        <w:t>азиатов.</w:t>
      </w:r>
      <w:r w:rsidR="00380E43" w:rsidRPr="00380E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0E43">
        <w:rPr>
          <w:rFonts w:ascii="Times New Roman" w:hAnsi="Times New Roman" w:cs="Times New Roman"/>
          <w:sz w:val="24"/>
          <w:szCs w:val="24"/>
          <w:lang w:val="ru-RU"/>
        </w:rPr>
        <w:t>Новые вызовы и новые возможности дистанционного образования.</w:t>
      </w:r>
    </w:p>
    <w:p w14:paraId="3631DDAC" w14:textId="0249A6E7" w:rsidR="009C4F2D" w:rsidRPr="00ED41DC" w:rsidRDefault="009C4F2D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40D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Глава 3.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Государственный стандарт образования или почему они знают много того, чего на самом деле нет. Исполнение пророчества </w:t>
      </w:r>
      <w:proofErr w:type="spellStart"/>
      <w:r w:rsidRPr="00ED41DC">
        <w:rPr>
          <w:rFonts w:ascii="Times New Roman" w:hAnsi="Times New Roman" w:cs="Times New Roman"/>
          <w:sz w:val="24"/>
          <w:szCs w:val="24"/>
          <w:lang w:val="ru-RU"/>
        </w:rPr>
        <w:t>Бастиа</w:t>
      </w:r>
      <w:proofErr w:type="spellEnd"/>
      <w:r w:rsidR="00012DD0">
        <w:rPr>
          <w:rFonts w:ascii="Times New Roman" w:hAnsi="Times New Roman" w:cs="Times New Roman"/>
          <w:sz w:val="24"/>
          <w:szCs w:val="24"/>
          <w:lang w:val="ru-RU"/>
        </w:rPr>
        <w:t>: правящая партия или клика превращает систему образования в инструмент идеологической интоксикации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12DD0">
        <w:rPr>
          <w:rFonts w:ascii="Times New Roman" w:hAnsi="Times New Roman" w:cs="Times New Roman"/>
          <w:sz w:val="24"/>
          <w:szCs w:val="24"/>
          <w:lang w:val="ru-RU"/>
        </w:rPr>
        <w:t>Особенности высшего образования. Как ведущие частные университеты США получили государственное финансирование для исследований и превратились в центры левого политического радикализма.</w:t>
      </w:r>
      <w:r w:rsidR="009B72D3">
        <w:rPr>
          <w:rFonts w:ascii="Times New Roman" w:hAnsi="Times New Roman" w:cs="Times New Roman"/>
          <w:sz w:val="24"/>
          <w:szCs w:val="24"/>
          <w:lang w:val="ru-RU"/>
        </w:rPr>
        <w:t xml:space="preserve"> Университет более «не место для дискуссий»</w:t>
      </w:r>
      <w:r w:rsidR="009B72D3"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2"/>
      </w:r>
      <w:r w:rsidR="009B72D3">
        <w:rPr>
          <w:rFonts w:ascii="Times New Roman" w:hAnsi="Times New Roman" w:cs="Times New Roman"/>
          <w:sz w:val="24"/>
          <w:szCs w:val="24"/>
          <w:lang w:val="ru-RU"/>
        </w:rPr>
        <w:t xml:space="preserve">. В том числе в США. </w:t>
      </w:r>
      <w:r w:rsidR="00012DD0">
        <w:rPr>
          <w:rFonts w:ascii="Times New Roman" w:hAnsi="Times New Roman" w:cs="Times New Roman"/>
          <w:sz w:val="24"/>
          <w:szCs w:val="24"/>
          <w:lang w:val="ru-RU"/>
        </w:rPr>
        <w:t xml:space="preserve"> «Научный консенсус» нового типа и преподавание.  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>Если история не сдается. Стимулы члена профсоюза учителей и почему они важны в нашем анализе.</w:t>
      </w:r>
      <w:r w:rsidR="00ED41DC"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Последствия </w:t>
      </w:r>
      <w:r w:rsidR="00ED41DC" w:rsidRPr="00ED41D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принудительного образования: новый родитель</w:t>
      </w:r>
      <w:r w:rsidR="00012DD0">
        <w:rPr>
          <w:rFonts w:ascii="Times New Roman" w:hAnsi="Times New Roman" w:cs="Times New Roman"/>
          <w:sz w:val="24"/>
          <w:szCs w:val="24"/>
          <w:lang w:val="ru-RU"/>
        </w:rPr>
        <w:t xml:space="preserve"> (ни за что не отвечает, ему все обязаны)</w:t>
      </w:r>
      <w:r w:rsidR="00ED41DC"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и неуспевающий ученик.</w:t>
      </w:r>
      <w:r w:rsidR="00012D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32188D5" w14:textId="77C5F642" w:rsidR="004074D9" w:rsidRDefault="009C4F2D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40D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Глава 4.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Попытки выбраться из колеи. </w:t>
      </w:r>
      <w:r w:rsidR="004074D9">
        <w:rPr>
          <w:rFonts w:ascii="Times New Roman" w:hAnsi="Times New Roman" w:cs="Times New Roman"/>
          <w:sz w:val="24"/>
          <w:szCs w:val="24"/>
          <w:lang w:val="ru-RU"/>
        </w:rPr>
        <w:t xml:space="preserve">Роль семьи, ответственности и власти родителей. Опасности государственного вмешательства – от «защиты интересов ребенка» (которые по должности лучше всех известны, конечно, чиновнику опеки, полицейскому, прокурору и </w:t>
      </w:r>
      <w:r w:rsidR="00344BFC">
        <w:rPr>
          <w:rFonts w:ascii="Times New Roman" w:hAnsi="Times New Roman" w:cs="Times New Roman"/>
          <w:sz w:val="24"/>
          <w:szCs w:val="24"/>
          <w:lang w:val="ru-RU"/>
        </w:rPr>
        <w:t>судье,</w:t>
      </w:r>
      <w:r w:rsidR="004074D9">
        <w:rPr>
          <w:rFonts w:ascii="Times New Roman" w:hAnsi="Times New Roman" w:cs="Times New Roman"/>
          <w:sz w:val="24"/>
          <w:szCs w:val="24"/>
          <w:lang w:val="ru-RU"/>
        </w:rPr>
        <w:t xml:space="preserve"> но никак не родителям) до «обязательного» образования. </w:t>
      </w:r>
    </w:p>
    <w:p w14:paraId="70AB61F8" w14:textId="77777777" w:rsidR="004074D9" w:rsidRDefault="00ED41DC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Информированный родитель. </w:t>
      </w:r>
      <w:r w:rsidR="009C4F2D" w:rsidRPr="00ED41DC">
        <w:rPr>
          <w:rFonts w:ascii="Times New Roman" w:hAnsi="Times New Roman" w:cs="Times New Roman"/>
          <w:sz w:val="24"/>
          <w:szCs w:val="24"/>
          <w:lang w:val="ru-RU"/>
        </w:rPr>
        <w:t>Выбор для родителей и ваучеры.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Как информированный родитель и его свободный выбор превращаются в </w:t>
      </w:r>
      <w:r w:rsidR="000A5C9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>инструменты дискриминации</w:t>
      </w:r>
      <w:r w:rsidR="000A5C9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. Выбор без выбора – соотношение полномочий родителей, директора и министерства образования. Тысяча и один способ подорвать эффективность ваучерной системы. </w:t>
      </w:r>
    </w:p>
    <w:p w14:paraId="46D70D1A" w14:textId="77777777" w:rsidR="004074D9" w:rsidRDefault="00ED41DC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Эксперименты в США и Великобритании (Грин, </w:t>
      </w:r>
      <w:r w:rsidR="009C758A">
        <w:rPr>
          <w:rFonts w:ascii="Times New Roman" w:hAnsi="Times New Roman" w:cs="Times New Roman"/>
          <w:sz w:val="24"/>
          <w:szCs w:val="24"/>
          <w:lang w:val="ru-RU"/>
        </w:rPr>
        <w:t>2009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>). Страновые эксперименты в Чили и в Швеции.</w:t>
      </w:r>
      <w:r w:rsidR="00207C59">
        <w:rPr>
          <w:rFonts w:ascii="Times New Roman" w:hAnsi="Times New Roman" w:cs="Times New Roman"/>
          <w:sz w:val="24"/>
          <w:szCs w:val="24"/>
          <w:lang w:val="ru-RU"/>
        </w:rPr>
        <w:t xml:space="preserve"> Почему ваучерная система буксует. 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Ваучер – переходная мера к </w:t>
      </w:r>
      <w:r w:rsidR="0094232B">
        <w:rPr>
          <w:rFonts w:ascii="Times New Roman" w:hAnsi="Times New Roman" w:cs="Times New Roman"/>
          <w:sz w:val="24"/>
          <w:szCs w:val="24"/>
          <w:lang w:val="ru-RU"/>
        </w:rPr>
        <w:t>частному образованию, к ответственности семьи и общества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>, а не новое устойчивое состояние.</w:t>
      </w:r>
      <w:r w:rsidR="00380E43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Международный эксперимент вынужденно</w:t>
      </w:r>
      <w:r w:rsidR="00443D2E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80E43">
        <w:rPr>
          <w:rFonts w:ascii="Times New Roman" w:hAnsi="Times New Roman" w:cs="Times New Roman"/>
          <w:sz w:val="24"/>
          <w:szCs w:val="24"/>
          <w:lang w:val="ru-RU"/>
        </w:rPr>
        <w:t xml:space="preserve"> (принудительного) дистанционного образования </w:t>
      </w:r>
      <w:r w:rsidR="00C85B84">
        <w:rPr>
          <w:rFonts w:ascii="Times New Roman" w:hAnsi="Times New Roman" w:cs="Times New Roman"/>
          <w:sz w:val="24"/>
          <w:szCs w:val="24"/>
          <w:lang w:val="ru-RU"/>
        </w:rPr>
        <w:t xml:space="preserve">2020 года </w:t>
      </w:r>
      <w:r w:rsidR="00380E43">
        <w:rPr>
          <w:rFonts w:ascii="Times New Roman" w:hAnsi="Times New Roman" w:cs="Times New Roman"/>
          <w:sz w:val="24"/>
          <w:szCs w:val="24"/>
          <w:lang w:val="ru-RU"/>
        </w:rPr>
        <w:t xml:space="preserve">и его вероятные последствия. </w:t>
      </w:r>
    </w:p>
    <w:p w14:paraId="4923E580" w14:textId="41AC7FC6" w:rsidR="009C4F2D" w:rsidRPr="00ED41DC" w:rsidRDefault="00B22D38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Равенство или социальные </w:t>
      </w:r>
      <w:r w:rsidR="00344BFC">
        <w:rPr>
          <w:rFonts w:ascii="Times New Roman" w:hAnsi="Times New Roman" w:cs="Times New Roman"/>
          <w:sz w:val="24"/>
          <w:szCs w:val="24"/>
          <w:lang w:val="ru-RU"/>
        </w:rPr>
        <w:t>лифты в</w:t>
      </w:r>
      <w:r w:rsidR="000A5C99">
        <w:rPr>
          <w:rFonts w:ascii="Times New Roman" w:hAnsi="Times New Roman" w:cs="Times New Roman"/>
          <w:sz w:val="24"/>
          <w:szCs w:val="24"/>
          <w:lang w:val="ru-RU"/>
        </w:rPr>
        <w:t xml:space="preserve"> частном и в государственном образовании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Возможности и опасности </w:t>
      </w:r>
      <w:r w:rsidR="000A5C99">
        <w:rPr>
          <w:rFonts w:ascii="Times New Roman" w:hAnsi="Times New Roman" w:cs="Times New Roman"/>
          <w:sz w:val="24"/>
          <w:szCs w:val="24"/>
          <w:lang w:val="ru-RU"/>
        </w:rPr>
        <w:t xml:space="preserve">социального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неравенства</w:t>
      </w:r>
      <w:r w:rsidR="004074D9">
        <w:rPr>
          <w:rFonts w:ascii="Times New Roman" w:hAnsi="Times New Roman" w:cs="Times New Roman"/>
          <w:sz w:val="24"/>
          <w:szCs w:val="24"/>
          <w:lang w:val="ru-RU"/>
        </w:rPr>
        <w:t>, «сегрегации» и специализации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образовании. </w:t>
      </w:r>
    </w:p>
    <w:p w14:paraId="529E831B" w14:textId="0F612B3D" w:rsidR="00ED41DC" w:rsidRDefault="00ED41DC" w:rsidP="00F2067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40D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Глава 5.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Рекомендации и прогноз. </w:t>
      </w:r>
      <w:r w:rsidR="00F15C0C" w:rsidRPr="00F15C0C">
        <w:rPr>
          <w:rFonts w:ascii="Times New Roman" w:hAnsi="Times New Roman" w:cs="Times New Roman"/>
          <w:sz w:val="24"/>
          <w:szCs w:val="24"/>
          <w:lang w:val="ru-RU"/>
        </w:rPr>
        <w:t xml:space="preserve">От ваучера к налоговому вычету. Советы попечителей учебных заведений и </w:t>
      </w:r>
      <w:r w:rsidR="004074D9">
        <w:rPr>
          <w:rFonts w:ascii="Times New Roman" w:hAnsi="Times New Roman" w:cs="Times New Roman"/>
          <w:sz w:val="24"/>
          <w:szCs w:val="24"/>
          <w:lang w:val="ru-RU"/>
        </w:rPr>
        <w:t xml:space="preserve">постепенное </w:t>
      </w:r>
      <w:r w:rsidR="00F15C0C" w:rsidRPr="00F15C0C">
        <w:rPr>
          <w:rFonts w:ascii="Times New Roman" w:hAnsi="Times New Roman" w:cs="Times New Roman"/>
          <w:sz w:val="24"/>
          <w:szCs w:val="24"/>
          <w:lang w:val="ru-RU"/>
        </w:rPr>
        <w:t xml:space="preserve">вытеснение из них государства. От министерства просвещения к скромному отделу министерства финансов. 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>Почему с образованием не случится ничего страшного</w:t>
      </w:r>
      <w:r w:rsidR="004074D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если вернуть деньги родителям и не бороться </w:t>
      </w:r>
      <w:r w:rsidR="00F20673">
        <w:rPr>
          <w:rFonts w:ascii="Times New Roman" w:hAnsi="Times New Roman" w:cs="Times New Roman"/>
          <w:sz w:val="24"/>
          <w:szCs w:val="24"/>
          <w:lang w:val="ru-RU"/>
        </w:rPr>
        <w:t>универсальную, единообразную (секулярную) школу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. Как </w:t>
      </w:r>
      <w:proofErr w:type="spellStart"/>
      <w:r w:rsidR="00F20673">
        <w:rPr>
          <w:rFonts w:ascii="Times New Roman" w:hAnsi="Times New Roman" w:cs="Times New Roman"/>
          <w:sz w:val="24"/>
          <w:szCs w:val="24"/>
          <w:lang w:val="ru-RU"/>
        </w:rPr>
        <w:t>секторальность</w:t>
      </w:r>
      <w:proofErr w:type="spellEnd"/>
      <w:r w:rsidR="00F20673">
        <w:rPr>
          <w:rFonts w:ascii="Times New Roman" w:hAnsi="Times New Roman" w:cs="Times New Roman"/>
          <w:sz w:val="24"/>
          <w:szCs w:val="24"/>
          <w:lang w:val="ru-RU"/>
        </w:rPr>
        <w:t xml:space="preserve"> помогала и может помочь в будущем образованию в Израиле. Конкуренция лучших примеров и достижений разных школ, а не усреднение с ориентацией на слабых. Прекращение борьбы с неравенством и варианты «элитного» образования.</w:t>
      </w:r>
      <w:r w:rsidRPr="00ED4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4ED83B1" w14:textId="2942D3DE" w:rsidR="004074D9" w:rsidRPr="00ED41DC" w:rsidRDefault="004074D9" w:rsidP="00ED41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Кризис старых образовательных институтов и учреждений как возможность – для инициативного организатора образования, талантливого учителя</w:t>
      </w:r>
      <w:r w:rsidR="00D72299">
        <w:rPr>
          <w:rFonts w:ascii="Times New Roman" w:hAnsi="Times New Roman" w:cs="Times New Roman"/>
          <w:sz w:val="24"/>
          <w:szCs w:val="24"/>
          <w:lang w:val="ru-RU"/>
        </w:rPr>
        <w:t>, профессора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ответственного родителя.</w:t>
      </w:r>
    </w:p>
    <w:p w14:paraId="525AD9BD" w14:textId="77777777" w:rsidR="009C4F2D" w:rsidRDefault="009C4F2D" w:rsidP="00D91057">
      <w:pPr>
        <w:rPr>
          <w:lang w:val="ru-RU"/>
        </w:rPr>
      </w:pPr>
    </w:p>
    <w:p w14:paraId="0B34949D" w14:textId="77777777" w:rsidR="00F763D9" w:rsidRPr="00F01AC3" w:rsidRDefault="00F763D9" w:rsidP="00F763D9">
      <w:pPr>
        <w:pStyle w:val="Heading2"/>
        <w:rPr>
          <w:rFonts w:ascii="Georgia" w:hAnsi="Georgia"/>
          <w:lang w:val="ru-RU"/>
        </w:rPr>
      </w:pPr>
      <w:r w:rsidRPr="00F01AC3">
        <w:rPr>
          <w:rFonts w:ascii="Georgia" w:hAnsi="Georgia"/>
          <w:lang w:val="ru-RU"/>
        </w:rPr>
        <w:t>Задел материалов по книге</w:t>
      </w:r>
    </w:p>
    <w:p w14:paraId="4F5F87B1" w14:textId="77777777" w:rsidR="00E92B32" w:rsidRDefault="00E92B32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46A910A7" w14:textId="7C66250E" w:rsidR="009049B8" w:rsidRDefault="009049B8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lastRenderedPageBreak/>
        <w:t>Всеобщее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принудительное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что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случилось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с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образованием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и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можно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ли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перезапустить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мотор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экономического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роста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?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Вопросы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теоретической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экономики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Vol. 6 #4 </w:t>
      </w:r>
      <w:proofErr w:type="spellStart"/>
      <w:r w:rsidRPr="009049B8">
        <w:rPr>
          <w:rFonts w:asciiTheme="majorBidi" w:hAnsiTheme="majorBidi" w:cstheme="majorBidi"/>
          <w:sz w:val="24"/>
          <w:szCs w:val="24"/>
          <w:lang w:val="en-GB"/>
        </w:rPr>
        <w:t>сс</w:t>
      </w:r>
      <w:proofErr w:type="spellEnd"/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. 57-76. </w:t>
      </w:r>
      <w:hyperlink r:id="rId7" w:history="1">
        <w:r w:rsidRPr="00834CB4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https://doi.org/10.52342/2587-7666VTE_2022_4_57_76</w:t>
        </w:r>
      </w:hyperlink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9049B8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hyperlink r:id="rId8" w:history="1">
        <w:r w:rsidRPr="00834CB4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http://questionset.ru/files/arch/2022/2022-N4/Yanovskiy_Zhavoronkov_VTE_2022_4.pdf</w:t>
        </w:r>
      </w:hyperlink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6B3FE83C" w14:textId="483F7CF1" w:rsidR="00F763D9" w:rsidRPr="001F0905" w:rsidRDefault="00F763D9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Доклад  Государственное образование: мотор или балласт? Обзор литературы о состоянии и истории государственного образования в США – </w:t>
      </w:r>
      <w:r w:rsidR="007F0243" w:rsidRPr="001F0905">
        <w:rPr>
          <w:rFonts w:asciiTheme="majorBidi" w:hAnsiTheme="majorBidi" w:cstheme="majorBidi"/>
          <w:sz w:val="24"/>
          <w:szCs w:val="24"/>
          <w:lang w:val="ru-RU"/>
        </w:rPr>
        <w:t xml:space="preserve">3.7 </w:t>
      </w:r>
      <w:proofErr w:type="spellStart"/>
      <w:r w:rsidR="007F0243"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="007F0243" w:rsidRPr="001F0905">
        <w:rPr>
          <w:rFonts w:asciiTheme="majorBidi" w:hAnsiTheme="majorBidi" w:cstheme="majorBidi"/>
          <w:sz w:val="24"/>
          <w:szCs w:val="24"/>
          <w:lang w:val="ru-RU"/>
        </w:rPr>
        <w:t xml:space="preserve">. </w:t>
      </w:r>
    </w:p>
    <w:p w14:paraId="45D0D5F4" w14:textId="5F642EE2" w:rsidR="00786215" w:rsidRPr="001F0905" w:rsidRDefault="00786215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Релевантные фрагменты доклада «Из новейшей истории университетов: как консервативные центры накопления человеческого капитала превратились в гнезда левого радикализма» </w:t>
      </w:r>
      <w:hyperlink r:id="rId9" w:history="1"/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 1.3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>.</w:t>
      </w:r>
    </w:p>
    <w:p w14:paraId="21049F4C" w14:textId="219597DA" w:rsidR="00F763D9" w:rsidRPr="001F0905" w:rsidRDefault="00F763D9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Материалы собранные для главы «Реформа системы образования»  книги «Стратегия долгосрочного процветания: в поисках растаявшего ориентира». 0.5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>.</w:t>
      </w:r>
    </w:p>
    <w:p w14:paraId="02EF5074" w14:textId="148F7C8F" w:rsidR="00786215" w:rsidRPr="001F0905" w:rsidRDefault="00786215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>Релевантные фрагменты (о высшем образовании) из записок о новом типе научного консенсуса:</w:t>
      </w:r>
    </w:p>
    <w:p w14:paraId="5FAA4207" w14:textId="195E97CD" w:rsidR="00786215" w:rsidRPr="001F0905" w:rsidRDefault="00786215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Под давлением научного "консенсуса". Современная версия диктатуры мудрецов и рекомендации ответственному политику и приложения к нему («атака на математику»)  0.5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>.</w:t>
      </w:r>
    </w:p>
    <w:p w14:paraId="050D7C0E" w14:textId="0E5BC0F5" w:rsidR="00F763D9" w:rsidRPr="001F0905" w:rsidRDefault="00F763D9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Релевантные фрагменты из доклада: «Перспективы вытеснения монотеизма, семьи, гражданского общества и частной собственности: обзор литературы» (о некоторых индикаторах провалов государственного образования и о перспективах восстановления спроса на образование семьи  и гражданского общества) – 1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>.</w:t>
      </w:r>
    </w:p>
    <w:p w14:paraId="710628A3" w14:textId="263FEDBD" w:rsidR="00786215" w:rsidRPr="001F0905" w:rsidRDefault="00786215" w:rsidP="001F0905">
      <w:pPr>
        <w:spacing w:after="0" w:line="360" w:lineRule="auto"/>
        <w:ind w:firstLine="54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Итого около 7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. из общего ожидаемого объема текста 12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 xml:space="preserve">. (с учетом неполного включения  материалов задела новый текст составит не менее 6 </w:t>
      </w:r>
      <w:proofErr w:type="spellStart"/>
      <w:r w:rsidRPr="001F0905">
        <w:rPr>
          <w:rFonts w:asciiTheme="majorBidi" w:hAnsiTheme="majorBidi" w:cstheme="majorBidi"/>
          <w:sz w:val="24"/>
          <w:szCs w:val="24"/>
          <w:lang w:val="ru-RU"/>
        </w:rPr>
        <w:t>п.л</w:t>
      </w:r>
      <w:proofErr w:type="spellEnd"/>
      <w:r w:rsidRPr="001F0905">
        <w:rPr>
          <w:rFonts w:asciiTheme="majorBidi" w:hAnsiTheme="majorBidi" w:cstheme="majorBidi"/>
          <w:sz w:val="24"/>
          <w:szCs w:val="24"/>
          <w:lang w:val="ru-RU"/>
        </w:rPr>
        <w:t>.)</w:t>
      </w:r>
      <w:r w:rsidR="00D30AF6" w:rsidRPr="001F0905">
        <w:rPr>
          <w:rFonts w:asciiTheme="majorBidi" w:hAnsiTheme="majorBidi" w:cstheme="majorBidi"/>
          <w:sz w:val="24"/>
          <w:szCs w:val="24"/>
          <w:lang w:val="ru-RU"/>
        </w:rPr>
        <w:t>.</w:t>
      </w:r>
    </w:p>
    <w:p w14:paraId="54D22DA4" w14:textId="1E2DC825" w:rsidR="00F763D9" w:rsidRDefault="00F763D9" w:rsidP="00D91057">
      <w:pPr>
        <w:rPr>
          <w:rFonts w:ascii="Trebuchet MS" w:hAnsi="Trebuchet MS" w:cs="Trebuchet MS"/>
          <w:color w:val="000000"/>
          <w:sz w:val="20"/>
          <w:szCs w:val="20"/>
          <w:lang w:val="ru-RU"/>
        </w:rPr>
      </w:pPr>
    </w:p>
    <w:p w14:paraId="5D63E591" w14:textId="0E3BDB0D" w:rsidR="00F763D9" w:rsidRDefault="00F763D9" w:rsidP="00F763D9">
      <w:pPr>
        <w:pStyle w:val="Heading2"/>
        <w:rPr>
          <w:rFonts w:ascii="Georgia" w:hAnsi="Georgia"/>
          <w:lang w:val="ru-RU"/>
        </w:rPr>
      </w:pPr>
      <w:r w:rsidRPr="006572CD">
        <w:rPr>
          <w:rFonts w:ascii="Georgia" w:hAnsi="Georgia"/>
          <w:lang w:val="ru-RU"/>
        </w:rPr>
        <w:t>Основные направления дополнительных работ</w:t>
      </w:r>
    </w:p>
    <w:p w14:paraId="44C1E756" w14:textId="584B1BB3" w:rsidR="00786215" w:rsidRDefault="00F763D9" w:rsidP="00EA08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Краткая история </w:t>
      </w:r>
      <w:r w:rsidR="0078621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="00554071">
        <w:rPr>
          <w:rFonts w:ascii="Times New Roman" w:hAnsi="Times New Roman" w:cs="Times New Roman"/>
          <w:sz w:val="24"/>
          <w:szCs w:val="24"/>
          <w:lang w:val="ru-RU"/>
        </w:rPr>
        <w:t>в еврейских общинах</w:t>
      </w:r>
      <w:r w:rsidR="0078621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54071">
        <w:rPr>
          <w:rFonts w:ascii="Times New Roman" w:hAnsi="Times New Roman" w:cs="Times New Roman"/>
          <w:sz w:val="24"/>
          <w:szCs w:val="24"/>
          <w:lang w:val="ru-RU"/>
        </w:rPr>
        <w:t xml:space="preserve">Проблемы и особенности образования евреев в США и в СССР. Дискриминация в условиях свободы и в условиях тоталитарной диктатуры. </w:t>
      </w:r>
      <w:r w:rsidR="00786215">
        <w:rPr>
          <w:rFonts w:ascii="Times New Roman" w:hAnsi="Times New Roman" w:cs="Times New Roman"/>
          <w:sz w:val="24"/>
          <w:szCs w:val="24"/>
          <w:lang w:val="ru-RU"/>
        </w:rPr>
        <w:t>Роль армии</w:t>
      </w:r>
      <w:r w:rsidR="006E3626">
        <w:rPr>
          <w:rFonts w:ascii="Times New Roman" w:hAnsi="Times New Roman" w:cs="Times New Roman"/>
          <w:sz w:val="24"/>
          <w:szCs w:val="24"/>
          <w:lang w:val="ru-RU"/>
        </w:rPr>
        <w:t xml:space="preserve"> в формировании спроса на образованных мужчин</w:t>
      </w:r>
      <w:r w:rsidR="007862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F69FDA6" w14:textId="1B51CCA3" w:rsidR="00EA0801" w:rsidRDefault="00EA0801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Новейший период. Основные тенденции (расслоение и т.д.). </w:t>
      </w:r>
      <w:r w:rsidR="00554071">
        <w:rPr>
          <w:rFonts w:ascii="Times New Roman" w:hAnsi="Times New Roman" w:cs="Times New Roman"/>
          <w:sz w:val="24"/>
          <w:szCs w:val="24"/>
          <w:lang w:val="ru-RU"/>
        </w:rPr>
        <w:t>Проблемы образования,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связанные с упадком советской модели организации науки и возможностей научной карьеры.  Новая роль образования, получаемого за границей – между престижем и высоким стандартом. Нащупываемые решения. </w:t>
      </w:r>
    </w:p>
    <w:p w14:paraId="4B6742C2" w14:textId="77777777" w:rsidR="007F0243" w:rsidRDefault="007F0243" w:rsidP="00F763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AD923B" w14:textId="53F3CF5F" w:rsidR="00F763D9" w:rsidRPr="00C07690" w:rsidRDefault="00F763D9" w:rsidP="00F763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0769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 обоснования рекомендаций – серия интервью с экспертами:</w:t>
      </w:r>
    </w:p>
    <w:p w14:paraId="4DCFCFBA" w14:textId="03D4F05A" w:rsidR="00F763D9" w:rsidRDefault="00CD0691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Учителя и персонал частных школ</w:t>
      </w:r>
    </w:p>
    <w:p w14:paraId="3860FACC" w14:textId="210B40C7" w:rsidR="00F763D9" w:rsidRDefault="00EA0801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Ученые и преподаватели живущие и работающие «на два дома». </w:t>
      </w:r>
    </w:p>
    <w:p w14:paraId="688B08A8" w14:textId="0B1B092E" w:rsidR="00F763D9" w:rsidRDefault="00F763D9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Участники благотворительных проектов для </w:t>
      </w:r>
      <w:r w:rsidR="00EA080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8D7F624" w14:textId="7E033AB4" w:rsidR="00F763D9" w:rsidRDefault="00F763D9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Адаптация рекомендаций для </w:t>
      </w:r>
      <w:r w:rsidR="001841F9">
        <w:rPr>
          <w:rFonts w:ascii="Times New Roman" w:hAnsi="Times New Roman" w:cs="Times New Roman"/>
          <w:sz w:val="24"/>
          <w:szCs w:val="24"/>
          <w:lang w:val="ru-RU"/>
        </w:rPr>
        <w:t>наших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условий, включая </w:t>
      </w:r>
      <w:r w:rsidR="001841F9">
        <w:rPr>
          <w:rFonts w:ascii="Times New Roman" w:hAnsi="Times New Roman" w:cs="Times New Roman"/>
          <w:sz w:val="24"/>
          <w:szCs w:val="24"/>
          <w:lang w:val="ru-RU"/>
        </w:rPr>
        <w:t>сектора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>льную специфику.</w:t>
      </w:r>
    </w:p>
    <w:p w14:paraId="30EAE453" w14:textId="77777777" w:rsidR="006309AA" w:rsidRDefault="006309AA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93D378" w14:textId="1F65E81B" w:rsidR="006309AA" w:rsidRPr="00ED5B54" w:rsidRDefault="006309AA" w:rsidP="006309AA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ED5B54">
        <w:rPr>
          <w:rFonts w:ascii="Georgia" w:hAnsi="Georgia"/>
          <w:lang w:val="ru-RU"/>
        </w:rPr>
        <w:t xml:space="preserve">Команда </w:t>
      </w:r>
      <w:r>
        <w:rPr>
          <w:rFonts w:ascii="Georgia" w:hAnsi="Georgia"/>
          <w:lang w:val="ru-RU"/>
        </w:rPr>
        <w:t>основных авторов</w:t>
      </w:r>
    </w:p>
    <w:p w14:paraId="742495E8" w14:textId="77777777" w:rsidR="006309AA" w:rsidRPr="00ED5B54" w:rsidRDefault="006309AA" w:rsidP="006309A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Яновский Константин (Моше)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Шомронский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центр изучения экономической политики (Израиль) </w:t>
      </w:r>
      <w:hyperlink r:id="rId10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instecontransit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(руководитель проекта).</w:t>
      </w:r>
    </w:p>
    <w:p w14:paraId="3A97D407" w14:textId="77777777" w:rsidR="006309AA" w:rsidRPr="00ED5B54" w:rsidRDefault="006309AA" w:rsidP="006309A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Жаворонков Сергей Институт экономической политики им.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Е.Гайдара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iep</w:t>
        </w:r>
        <w:proofErr w:type="spellEnd"/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DADD600" w14:textId="77777777" w:rsidR="006309AA" w:rsidRPr="00ED5B54" w:rsidRDefault="006309AA" w:rsidP="00630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Затковецкий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Илья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Институт им. Шмуэля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Неамана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при Технионе (Израиль). </w:t>
      </w:r>
      <w:hyperlink r:id="rId12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neaman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il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EN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Research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Team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146479C" w14:textId="5035F7F3" w:rsidR="00062A8E" w:rsidRPr="00120D31" w:rsidRDefault="00062A8E" w:rsidP="00F76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62A8E" w:rsidRPr="00120D31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EC73" w14:textId="77777777" w:rsidR="00503FF0" w:rsidRDefault="00503FF0" w:rsidP="007F0243">
      <w:pPr>
        <w:spacing w:after="0" w:line="240" w:lineRule="auto"/>
      </w:pPr>
      <w:r>
        <w:separator/>
      </w:r>
    </w:p>
  </w:endnote>
  <w:endnote w:type="continuationSeparator" w:id="0">
    <w:p w14:paraId="2847EEB7" w14:textId="77777777" w:rsidR="00503FF0" w:rsidRDefault="00503FF0" w:rsidP="007F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9051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D090CE" w14:textId="43273279" w:rsidR="00512CA6" w:rsidRPr="00512CA6" w:rsidRDefault="00512CA6">
        <w:pPr>
          <w:pStyle w:val="Footer"/>
          <w:jc w:val="right"/>
          <w:rPr>
            <w:rFonts w:ascii="Times New Roman" w:hAnsi="Times New Roman" w:cs="Times New Roman"/>
          </w:rPr>
        </w:pPr>
        <w:r w:rsidRPr="00512CA6">
          <w:rPr>
            <w:rFonts w:ascii="Times New Roman" w:hAnsi="Times New Roman" w:cs="Times New Roman"/>
          </w:rPr>
          <w:fldChar w:fldCharType="begin"/>
        </w:r>
        <w:r w:rsidRPr="00512CA6">
          <w:rPr>
            <w:rFonts w:ascii="Times New Roman" w:hAnsi="Times New Roman" w:cs="Times New Roman"/>
          </w:rPr>
          <w:instrText xml:space="preserve"> PAGE   \* MERGEFORMAT </w:instrText>
        </w:r>
        <w:r w:rsidRPr="00512CA6">
          <w:rPr>
            <w:rFonts w:ascii="Times New Roman" w:hAnsi="Times New Roman" w:cs="Times New Roman"/>
          </w:rPr>
          <w:fldChar w:fldCharType="separate"/>
        </w:r>
        <w:r w:rsidR="00C4512D">
          <w:rPr>
            <w:rFonts w:ascii="Times New Roman" w:hAnsi="Times New Roman" w:cs="Times New Roman"/>
            <w:noProof/>
          </w:rPr>
          <w:t>1</w:t>
        </w:r>
        <w:r w:rsidRPr="00512CA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4C7EFD" w14:textId="77777777" w:rsidR="00512CA6" w:rsidRDefault="00512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9D16" w14:textId="77777777" w:rsidR="00503FF0" w:rsidRDefault="00503FF0" w:rsidP="007F0243">
      <w:pPr>
        <w:spacing w:after="0" w:line="240" w:lineRule="auto"/>
      </w:pPr>
      <w:r>
        <w:separator/>
      </w:r>
    </w:p>
  </w:footnote>
  <w:footnote w:type="continuationSeparator" w:id="0">
    <w:p w14:paraId="5E45C6E9" w14:textId="77777777" w:rsidR="00503FF0" w:rsidRDefault="00503FF0" w:rsidP="007F0243">
      <w:pPr>
        <w:spacing w:after="0" w:line="240" w:lineRule="auto"/>
      </w:pPr>
      <w:r>
        <w:continuationSeparator/>
      </w:r>
    </w:p>
  </w:footnote>
  <w:footnote w:id="1">
    <w:p w14:paraId="7D21F0C4" w14:textId="52AEF6F7" w:rsidR="00873BEA" w:rsidRPr="00745D4D" w:rsidRDefault="00873BEA" w:rsidP="003916B4">
      <w:pPr>
        <w:pStyle w:val="FootnoteText"/>
        <w:jc w:val="both"/>
        <w:rPr>
          <w:rFonts w:ascii="Times New Roman" w:hAnsi="Times New Roman" w:cs="Times New Roman"/>
          <w:lang w:val="ru-RU"/>
        </w:rPr>
      </w:pPr>
      <w:r w:rsidRPr="00873BEA">
        <w:rPr>
          <w:rStyle w:val="FootnoteReference"/>
          <w:rFonts w:ascii="Times New Roman" w:hAnsi="Times New Roman" w:cs="Times New Roman"/>
        </w:rPr>
        <w:footnoteRef/>
      </w:r>
      <w:r w:rsidRPr="00873BEA">
        <w:rPr>
          <w:rFonts w:ascii="Times New Roman" w:hAnsi="Times New Roman" w:cs="Times New Roman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О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той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же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проблеме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говорит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судья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Верховного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суда</w:t>
      </w:r>
      <w:r w:rsidR="00745D4D" w:rsidRPr="00745D4D">
        <w:rPr>
          <w:rFonts w:ascii="Times New Roman" w:hAnsi="Times New Roman" w:cs="Times New Roman"/>
          <w:lang w:val="en-GB"/>
        </w:rPr>
        <w:t xml:space="preserve"> </w:t>
      </w:r>
      <w:r w:rsidR="00745D4D">
        <w:rPr>
          <w:rFonts w:ascii="Times New Roman" w:hAnsi="Times New Roman" w:cs="Times New Roman"/>
          <w:lang w:val="ru-RU"/>
        </w:rPr>
        <w:t>США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r w:rsidRPr="00873BEA">
        <w:rPr>
          <w:rFonts w:ascii="Times New Roman" w:hAnsi="Times New Roman" w:cs="Times New Roman"/>
          <w:lang w:val="ru-RU"/>
        </w:rPr>
        <w:t>Антонин</w:t>
      </w:r>
      <w:r w:rsidRPr="00873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73BEA">
        <w:rPr>
          <w:rFonts w:ascii="Times New Roman" w:hAnsi="Times New Roman" w:cs="Times New Roman"/>
          <w:lang w:val="ru-RU"/>
        </w:rPr>
        <w:t>Скалиа</w:t>
      </w:r>
      <w:proofErr w:type="spellEnd"/>
      <w:r w:rsidRPr="00873BEA">
        <w:rPr>
          <w:rFonts w:ascii="Times New Roman" w:hAnsi="Times New Roman" w:cs="Times New Roman"/>
          <w:lang w:val="en-GB"/>
        </w:rPr>
        <w:t xml:space="preserve">: </w:t>
      </w:r>
      <w:hyperlink r:id="rId1" w:history="1">
        <w:r w:rsidRPr="00762D9B">
          <w:rPr>
            <w:rStyle w:val="Hyperlink"/>
            <w:rFonts w:ascii="Times New Roman" w:hAnsi="Times New Roman" w:cs="Times New Roman"/>
            <w:lang w:val="en-GB"/>
          </w:rPr>
          <w:t>https://www.youtube.com/watch?v=Ggz_gd--UO0</w:t>
        </w:r>
      </w:hyperlink>
      <w:r w:rsidRPr="00873BEA">
        <w:rPr>
          <w:rFonts w:ascii="Times New Roman" w:hAnsi="Times New Roman" w:cs="Times New Roman"/>
          <w:lang w:val="en-GB"/>
        </w:rPr>
        <w:t xml:space="preserve">  U.S. Supreme Court Justice Antonin Scalia delivers opening statement before a Senate Judiciary Committee Hearing on the Role of Judges under the U.S. Constitution. Remarks</w:t>
      </w:r>
      <w:r w:rsidRPr="00745D4D">
        <w:rPr>
          <w:rFonts w:ascii="Times New Roman" w:hAnsi="Times New Roman" w:cs="Times New Roman"/>
          <w:lang w:val="ru-RU"/>
        </w:rPr>
        <w:t xml:space="preserve"> </w:t>
      </w:r>
      <w:r w:rsidRPr="00873BEA">
        <w:rPr>
          <w:rFonts w:ascii="Times New Roman" w:hAnsi="Times New Roman" w:cs="Times New Roman"/>
          <w:lang w:val="en-GB"/>
        </w:rPr>
        <w:t>delivered</w:t>
      </w:r>
      <w:r w:rsidRPr="00745D4D">
        <w:rPr>
          <w:rFonts w:ascii="Times New Roman" w:hAnsi="Times New Roman" w:cs="Times New Roman"/>
          <w:lang w:val="ru-RU"/>
        </w:rPr>
        <w:t xml:space="preserve"> 5 </w:t>
      </w:r>
      <w:r w:rsidRPr="00873BEA">
        <w:rPr>
          <w:rFonts w:ascii="Times New Roman" w:hAnsi="Times New Roman" w:cs="Times New Roman"/>
          <w:lang w:val="en-GB"/>
        </w:rPr>
        <w:t>October</w:t>
      </w:r>
      <w:r w:rsidRPr="00745D4D">
        <w:rPr>
          <w:rFonts w:ascii="Times New Roman" w:hAnsi="Times New Roman" w:cs="Times New Roman"/>
          <w:lang w:val="ru-RU"/>
        </w:rPr>
        <w:t xml:space="preserve"> 2011.</w:t>
      </w:r>
      <w:r w:rsidR="00745D4D">
        <w:rPr>
          <w:rFonts w:ascii="Times New Roman" w:hAnsi="Times New Roman" w:cs="Times New Roman"/>
          <w:lang w:val="ru-RU"/>
        </w:rPr>
        <w:t xml:space="preserve"> С 20-й секунды до конца 1-й минуты: «… я часто</w:t>
      </w:r>
      <w:r w:rsidRPr="00745D4D">
        <w:rPr>
          <w:rFonts w:ascii="Times New Roman" w:hAnsi="Times New Roman" w:cs="Times New Roman"/>
          <w:lang w:val="ru-RU"/>
        </w:rPr>
        <w:t xml:space="preserve"> </w:t>
      </w:r>
      <w:r w:rsidR="00745D4D">
        <w:rPr>
          <w:rFonts w:ascii="Times New Roman" w:hAnsi="Times New Roman" w:cs="Times New Roman"/>
          <w:lang w:val="ru-RU"/>
        </w:rPr>
        <w:t>беседую о конституции со студентами… мы учим их не очень хорошо… студенты лучших юридических факультетов … сколько из вас прочитали «Федералиста» от начала и до конца</w:t>
      </w:r>
      <w:r w:rsidR="00745D4D" w:rsidRPr="00745D4D">
        <w:rPr>
          <w:rFonts w:ascii="Times New Roman" w:hAnsi="Times New Roman" w:cs="Times New Roman"/>
          <w:lang w:val="ru-RU"/>
        </w:rPr>
        <w:t xml:space="preserve">? </w:t>
      </w:r>
      <w:r w:rsidR="00745D4D">
        <w:rPr>
          <w:rFonts w:ascii="Times New Roman" w:hAnsi="Times New Roman" w:cs="Times New Roman"/>
          <w:lang w:val="ru-RU"/>
        </w:rPr>
        <w:t>Никогда не бывает более пяти процентов».</w:t>
      </w:r>
    </w:p>
  </w:footnote>
  <w:footnote w:id="2">
    <w:p w14:paraId="29FBF3B7" w14:textId="5C143519" w:rsidR="009B72D3" w:rsidRPr="000A5C99" w:rsidRDefault="009B72D3" w:rsidP="000A5C99">
      <w:pPr>
        <w:pStyle w:val="FootnoteText"/>
        <w:jc w:val="both"/>
        <w:rPr>
          <w:rFonts w:ascii="Times New Roman" w:hAnsi="Times New Roman" w:cs="Times New Roman"/>
          <w:lang w:val="ru-RU"/>
        </w:rPr>
      </w:pPr>
      <w:r>
        <w:rPr>
          <w:rStyle w:val="FootnoteReference"/>
        </w:rPr>
        <w:footnoteRef/>
      </w:r>
      <w:r w:rsidRPr="009B72D3">
        <w:rPr>
          <w:lang w:val="ru-RU"/>
        </w:rPr>
        <w:t xml:space="preserve"> </w:t>
      </w:r>
      <w:hyperlink r:id="rId2" w:history="1">
        <w:r w:rsidRPr="009B72D3">
          <w:rPr>
            <w:rStyle w:val="Hyperlink"/>
            <w:rFonts w:ascii="Times New Roman" w:hAnsi="Times New Roman" w:cs="Times New Roman"/>
            <w:lang w:val="en-GB"/>
          </w:rPr>
          <w:t>https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www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.</w:t>
        </w:r>
        <w:proofErr w:type="spellStart"/>
        <w:r w:rsidRPr="009B72D3">
          <w:rPr>
            <w:rStyle w:val="Hyperlink"/>
            <w:rFonts w:ascii="Times New Roman" w:hAnsi="Times New Roman" w:cs="Times New Roman"/>
            <w:lang w:val="en-GB"/>
          </w:rPr>
          <w:t>thefire</w:t>
        </w:r>
        <w:proofErr w:type="spellEnd"/>
        <w:r w:rsidRPr="009B72D3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org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spotlight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using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-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the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-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spotlight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-</w:t>
        </w:r>
        <w:r w:rsidRPr="009B72D3">
          <w:rPr>
            <w:rStyle w:val="Hyperlink"/>
            <w:rFonts w:ascii="Times New Roman" w:hAnsi="Times New Roman" w:cs="Times New Roman"/>
            <w:lang w:val="en-GB"/>
          </w:rPr>
          <w:t>database</w:t>
        </w:r>
        <w:r w:rsidRPr="009B72D3">
          <w:rPr>
            <w:rStyle w:val="Hyperlink"/>
            <w:rFonts w:ascii="Times New Roman" w:hAnsi="Times New Roman" w:cs="Times New Roman"/>
            <w:lang w:val="ru-RU"/>
          </w:rPr>
          <w:t>/</w:t>
        </w:r>
      </w:hyperlink>
      <w:r w:rsidRPr="009B72D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база данных университетов ограничивающих право Первой поправки на территории кампуса (и таких порядка 80%).</w:t>
      </w:r>
      <w:r w:rsidR="000A5C99" w:rsidRPr="000A5C99">
        <w:rPr>
          <w:rFonts w:ascii="Times New Roman" w:hAnsi="Times New Roman" w:cs="Times New Roman"/>
          <w:lang w:val="ru-RU"/>
        </w:rPr>
        <w:t xml:space="preserve"> Богатые коллекции примеров атак на свободу слова под предлогом защиты некогда подвергавшихся дискриминации собран</w:t>
      </w:r>
      <w:r w:rsidR="000A5C99">
        <w:rPr>
          <w:rFonts w:ascii="Times New Roman" w:hAnsi="Times New Roman" w:cs="Times New Roman"/>
          <w:lang w:val="ru-RU"/>
        </w:rPr>
        <w:t>ы</w:t>
      </w:r>
      <w:r w:rsidR="000A5C99" w:rsidRPr="000A5C99">
        <w:rPr>
          <w:rFonts w:ascii="Times New Roman" w:hAnsi="Times New Roman" w:cs="Times New Roman"/>
          <w:lang w:val="ru-RU"/>
        </w:rPr>
        <w:t xml:space="preserve"> на сайтах Campusreform.org и TheCollegefix.com.</w:t>
      </w:r>
    </w:p>
    <w:p w14:paraId="5E94A2FD" w14:textId="41C16F59" w:rsidR="009B72D3" w:rsidRPr="009B72D3" w:rsidRDefault="009B72D3">
      <w:pPr>
        <w:pStyle w:val="FootnoteText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57"/>
    <w:rsid w:val="00012DD0"/>
    <w:rsid w:val="00062A8E"/>
    <w:rsid w:val="00093852"/>
    <w:rsid w:val="00093893"/>
    <w:rsid w:val="000A5C99"/>
    <w:rsid w:val="000F3033"/>
    <w:rsid w:val="00120D31"/>
    <w:rsid w:val="00174C53"/>
    <w:rsid w:val="001841F9"/>
    <w:rsid w:val="001979D8"/>
    <w:rsid w:val="001A2033"/>
    <w:rsid w:val="001F0905"/>
    <w:rsid w:val="00207C59"/>
    <w:rsid w:val="00223268"/>
    <w:rsid w:val="002B353F"/>
    <w:rsid w:val="002C7454"/>
    <w:rsid w:val="002F5F38"/>
    <w:rsid w:val="0030499E"/>
    <w:rsid w:val="00311CD3"/>
    <w:rsid w:val="003418FB"/>
    <w:rsid w:val="00344BFC"/>
    <w:rsid w:val="003474F0"/>
    <w:rsid w:val="00380E43"/>
    <w:rsid w:val="003916B4"/>
    <w:rsid w:val="004074D9"/>
    <w:rsid w:val="00443D2E"/>
    <w:rsid w:val="004A620A"/>
    <w:rsid w:val="004B40D4"/>
    <w:rsid w:val="00503FF0"/>
    <w:rsid w:val="00512CA6"/>
    <w:rsid w:val="00534611"/>
    <w:rsid w:val="00554071"/>
    <w:rsid w:val="005E0CA1"/>
    <w:rsid w:val="006309AA"/>
    <w:rsid w:val="006728DF"/>
    <w:rsid w:val="006B2062"/>
    <w:rsid w:val="006E3626"/>
    <w:rsid w:val="006E60F2"/>
    <w:rsid w:val="007115F1"/>
    <w:rsid w:val="00733D5C"/>
    <w:rsid w:val="00745D4D"/>
    <w:rsid w:val="00783A5B"/>
    <w:rsid w:val="00786215"/>
    <w:rsid w:val="007F0243"/>
    <w:rsid w:val="007F6617"/>
    <w:rsid w:val="00835900"/>
    <w:rsid w:val="00847CC5"/>
    <w:rsid w:val="00873BEA"/>
    <w:rsid w:val="00886B9B"/>
    <w:rsid w:val="008D2F73"/>
    <w:rsid w:val="009049B8"/>
    <w:rsid w:val="00921DF3"/>
    <w:rsid w:val="0094232B"/>
    <w:rsid w:val="00952474"/>
    <w:rsid w:val="00980CB9"/>
    <w:rsid w:val="009B72D3"/>
    <w:rsid w:val="009C4F2D"/>
    <w:rsid w:val="009C758A"/>
    <w:rsid w:val="00B22D38"/>
    <w:rsid w:val="00B83858"/>
    <w:rsid w:val="00B967BA"/>
    <w:rsid w:val="00C0509F"/>
    <w:rsid w:val="00C4512D"/>
    <w:rsid w:val="00C833DE"/>
    <w:rsid w:val="00C85B84"/>
    <w:rsid w:val="00CA751C"/>
    <w:rsid w:val="00CD0691"/>
    <w:rsid w:val="00D30AF6"/>
    <w:rsid w:val="00D72299"/>
    <w:rsid w:val="00D91057"/>
    <w:rsid w:val="00DC5AF5"/>
    <w:rsid w:val="00DD5ADC"/>
    <w:rsid w:val="00DD64ED"/>
    <w:rsid w:val="00DF2423"/>
    <w:rsid w:val="00E008BD"/>
    <w:rsid w:val="00E32470"/>
    <w:rsid w:val="00E46515"/>
    <w:rsid w:val="00E86660"/>
    <w:rsid w:val="00E92B32"/>
    <w:rsid w:val="00EA0801"/>
    <w:rsid w:val="00EA6012"/>
    <w:rsid w:val="00EA71DB"/>
    <w:rsid w:val="00ED41DC"/>
    <w:rsid w:val="00ED436E"/>
    <w:rsid w:val="00F15C0C"/>
    <w:rsid w:val="00F20673"/>
    <w:rsid w:val="00F40195"/>
    <w:rsid w:val="00F7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CD2CF"/>
  <w15:docId w15:val="{09AEEBAC-FC3A-4E30-9D94-41EF1545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3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838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763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F024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0243"/>
    <w:rPr>
      <w:color w:val="605E5C"/>
      <w:shd w:val="clear" w:color="auto" w:fill="E1DFDD"/>
    </w:rPr>
  </w:style>
  <w:style w:type="paragraph" w:styleId="FootnoteText">
    <w:name w:val="footnote text"/>
    <w:aliases w:val="single space,footnote text,Footnote Text Char Знак,Footnote Text Char Знак Знак,Footnote Text Char Знак Знак Знак Знак,Текст сноски-FN,Oaeno niinee-FN,Oaeno niinee Ciae,Table_Footnote_last,Style 7,ft,Текст сноски Знак1"/>
    <w:basedOn w:val="Normal"/>
    <w:link w:val="FootnoteTextChar"/>
    <w:uiPriority w:val="99"/>
    <w:unhideWhenUsed/>
    <w:rsid w:val="007F02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1,footnote text Char1,Footnote Text Char Знак Char1,Footnote Text Char Знак Знак Char1,Footnote Text Char Знак Знак Знак Знак Char1,Текст сноски-FN Char1,Oaeno niinee-FN Char1,Oaeno niinee Ciae Char1,Style 7 Char"/>
    <w:basedOn w:val="DefaultParagraphFont"/>
    <w:link w:val="FootnoteText"/>
    <w:uiPriority w:val="99"/>
    <w:semiHidden/>
    <w:rsid w:val="007F02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024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2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CA6"/>
  </w:style>
  <w:style w:type="paragraph" w:styleId="Footer">
    <w:name w:val="footer"/>
    <w:basedOn w:val="Normal"/>
    <w:link w:val="FooterChar"/>
    <w:uiPriority w:val="99"/>
    <w:unhideWhenUsed/>
    <w:rsid w:val="00512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CA6"/>
  </w:style>
  <w:style w:type="character" w:customStyle="1" w:styleId="FootnoteTextChar1">
    <w:name w:val="Footnote Text Char1"/>
    <w:aliases w:val="single space Char,footnote text Char,Footnote Text Char Знак Char,Footnote Text Char Знак Знак Char,Footnote Text Char Знак Знак Знак Знак Char,Текст сноски-FN Char,Oaeno niinee-FN Char,Oaeno niinee Ciae Char,Table_Footnote_last Char"/>
    <w:basedOn w:val="DefaultParagraphFont"/>
    <w:uiPriority w:val="99"/>
    <w:rsid w:val="009B72D3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7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estionset.ru/files/arch/2022/2022-N4/Yanovskiy_Zhavoronkov_VTE_2022_4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52342/2587-7666VTE_2022_4_57_76" TargetMode="External"/><Relationship Id="rId12" Type="http://schemas.openxmlformats.org/officeDocument/2006/relationships/hyperlink" Target="https://www.neaman.org.il/EN/Research-Te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ep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stecontransi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rn.com/abstract=2536629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hefire.org/spotlight/using-the-spotlight-database/" TargetMode="External"/><Relationship Id="rId1" Type="http://schemas.openxmlformats.org/officeDocument/2006/relationships/hyperlink" Target="https://www.youtube.com/watch?v=Ggz_gd--U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C36A-73E5-4CCD-B919-B307020C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1544</TotalTime>
  <Pages>5</Pages>
  <Words>1351</Words>
  <Characters>7730</Characters>
  <Application>Microsoft Office Word</Application>
  <DocSecurity>0</DocSecurity>
  <Lines>110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Yanovskiy</dc:creator>
  <cp:keywords/>
  <dc:description/>
  <cp:lastModifiedBy>Moshe Yanovskiy</cp:lastModifiedBy>
  <cp:revision>18</cp:revision>
  <dcterms:created xsi:type="dcterms:W3CDTF">2020-11-29T23:37:00Z</dcterms:created>
  <dcterms:modified xsi:type="dcterms:W3CDTF">2026-08-07T09:23:00Z</dcterms:modified>
</cp:coreProperties>
</file>